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51D8" w14:textId="22BADFEF" w:rsidR="004B66F4" w:rsidRPr="00F61E91" w:rsidRDefault="00F61E91">
      <w:pPr>
        <w:rPr>
          <w:b/>
          <w:bCs/>
          <w:sz w:val="28"/>
          <w:szCs w:val="28"/>
          <w:u w:val="single"/>
        </w:rPr>
      </w:pPr>
      <w:r w:rsidRPr="00F61E91">
        <w:rPr>
          <w:b/>
          <w:bCs/>
          <w:sz w:val="28"/>
          <w:szCs w:val="28"/>
          <w:u w:val="single"/>
        </w:rPr>
        <w:t>Formandens beretning – generalforsamling 2022</w:t>
      </w:r>
    </w:p>
    <w:p w14:paraId="762D9EE6" w14:textId="4F35DDE8" w:rsidR="00F61E91" w:rsidRDefault="00F61E91"/>
    <w:p w14:paraId="608EECF7" w14:textId="4994E9C4" w:rsidR="00F61E91" w:rsidRDefault="00F61E91">
      <w:r>
        <w:t>10. november 2022</w:t>
      </w:r>
    </w:p>
    <w:p w14:paraId="70D8D233" w14:textId="4904F21A" w:rsidR="00F61E91" w:rsidRDefault="00F61E91"/>
    <w:p w14:paraId="5DC8A7C9" w14:textId="75D9A9C6" w:rsidR="00F61E91" w:rsidRDefault="00F61E91"/>
    <w:p w14:paraId="3A531661" w14:textId="046A5C2A" w:rsidR="00F61E91" w:rsidRDefault="00F61E91">
      <w:r>
        <w:t>Kære medlemmer.</w:t>
      </w:r>
    </w:p>
    <w:p w14:paraId="7F5E5E24" w14:textId="624E95B2" w:rsidR="00F61E91" w:rsidRDefault="00F61E91"/>
    <w:p w14:paraId="7BD1A900" w14:textId="3C29404C" w:rsidR="00F61E91" w:rsidRDefault="00F61E91">
      <w:r>
        <w:t>Så er der igen gået et år. Men heldigvis et år hvor vi er kommet ind i normal gænge igen. Coronaen er ikke længere en hindring for at vi kan mødes. Det giver optimisme igen og jeg kan se og høre at det smitter.</w:t>
      </w:r>
    </w:p>
    <w:p w14:paraId="159488FE" w14:textId="7E582288" w:rsidR="00F61E91" w:rsidRDefault="00F61E91"/>
    <w:p w14:paraId="1631A655" w14:textId="76CD528C" w:rsidR="00F61E91" w:rsidRDefault="00F61E91">
      <w:r>
        <w:t>Lad os håbe at det fortsætter.</w:t>
      </w:r>
    </w:p>
    <w:p w14:paraId="3FF0DE22" w14:textId="1686938C" w:rsidR="00F61E91" w:rsidRDefault="00F61E91"/>
    <w:p w14:paraId="43D7297E" w14:textId="08182016" w:rsidR="00F61E91" w:rsidRDefault="00F61E91">
      <w:r>
        <w:t xml:space="preserve">Vi har som tidligere år deltaget i de møder der er naturlige for os, nemlig møder med Kræftens Bekæmpelse og de </w:t>
      </w:r>
      <w:proofErr w:type="spellStart"/>
      <w:r>
        <w:t>erfa-grupper</w:t>
      </w:r>
      <w:proofErr w:type="spellEnd"/>
      <w:r>
        <w:t xml:space="preserve"> der ligger under dem. Vi deltager også i Kræftforskningsdagene. Det er vigtigt at vi er med hvor ny viden bliver formidlet.</w:t>
      </w:r>
    </w:p>
    <w:p w14:paraId="5A23EE2D" w14:textId="2F750CEA" w:rsidR="00F61E91" w:rsidRDefault="00F61E91"/>
    <w:p w14:paraId="387D3B4F" w14:textId="2093A145" w:rsidR="00F61E91" w:rsidRDefault="00F61E91">
      <w:r>
        <w:t>De væsentligste aktiviteter for vore medlemmer er igen vores netværksmøder rundt i landet. Vi ser gerne at endnu flere deltager i møderne, evt. også gerne som hjælpere med det praktiske.</w:t>
      </w:r>
    </w:p>
    <w:p w14:paraId="5A9E8D29" w14:textId="0F9A4779" w:rsidR="00F61E91" w:rsidRDefault="00F61E91"/>
    <w:p w14:paraId="2CB49DD0" w14:textId="2D5CBFB1" w:rsidR="00F61E91" w:rsidRDefault="00F61E91">
      <w:r>
        <w:t xml:space="preserve">Som noget nyt har vi gennemført FOKUS møder to steder hvor vi har lagt vægt på specielle emner. Det vil vi fortsætte med, og allerede nu er vi i gang med planlægningen af nye FOKUS møder i januar februar. </w:t>
      </w:r>
    </w:p>
    <w:p w14:paraId="5A32B8F3" w14:textId="66EE1F56" w:rsidR="00F61E91" w:rsidRDefault="00F61E91"/>
    <w:p w14:paraId="58351702" w14:textId="69092ECE" w:rsidR="00F61E91" w:rsidRDefault="00F61E91">
      <w:r>
        <w:t>På den internationale bane deltager vi i det nordiske Net-</w:t>
      </w:r>
      <w:r w:rsidR="003503CF">
        <w:t>samarbejde</w:t>
      </w:r>
      <w:r>
        <w:t xml:space="preserve">. Der har i år været afholdt møder i Danmark og i Sverige, og det næste planlægges </w:t>
      </w:r>
      <w:r w:rsidR="003503CF">
        <w:t>til at være i Norge i foråret 2023.</w:t>
      </w:r>
    </w:p>
    <w:p w14:paraId="20558D3F" w14:textId="0D187FC2" w:rsidR="003503CF" w:rsidRDefault="003503CF"/>
    <w:p w14:paraId="7FE9EF18" w14:textId="0E17E1AE" w:rsidR="003503CF" w:rsidRDefault="003503CF">
      <w:r>
        <w:t>Lise har som sædvanligt deltaget i ENETS konferencen, hvor hun igen har været leder af en af de faglige grupper på sygeplejerske siden.</w:t>
      </w:r>
    </w:p>
    <w:p w14:paraId="45399BAA" w14:textId="4E159F39" w:rsidR="003503CF" w:rsidRDefault="003503CF"/>
    <w:p w14:paraId="2E8A3F13" w14:textId="64E23A3C" w:rsidR="003503CF" w:rsidRDefault="003503CF">
      <w:r>
        <w:t xml:space="preserve">Jeg har deltaget i </w:t>
      </w:r>
      <w:proofErr w:type="spellStart"/>
      <w:r>
        <w:t>INCA’s</w:t>
      </w:r>
      <w:proofErr w:type="spellEnd"/>
      <w:r>
        <w:t xml:space="preserve"> årsmøde i Lissabon. Her mødes Net-organisationer fra hele verden, og der kommer mange gode informationer som vi kan bruge i vores daglige arbejde. Når vi ser på de forskellige landes sygehus- og behandlingsmuligheder ligger vi lunt i svinget, selv om vi stadig kan forbedre os.</w:t>
      </w:r>
    </w:p>
    <w:p w14:paraId="55E1013D" w14:textId="33F95B26" w:rsidR="003503CF" w:rsidRDefault="003503CF"/>
    <w:p w14:paraId="002AA06B" w14:textId="2CEA0FEB" w:rsidR="003503CF" w:rsidRDefault="003503CF">
      <w:r>
        <w:t xml:space="preserve">I den kommende tid skal vi fokusere på oplysningsarbejdet om </w:t>
      </w:r>
      <w:proofErr w:type="spellStart"/>
      <w:r>
        <w:t>Netsygdommen</w:t>
      </w:r>
      <w:proofErr w:type="spellEnd"/>
      <w:r>
        <w:t>, men det er ikke nemt at trænge igennem. Der er rigtig mange patientforeninger der vil fortælle om deres specielle sygdom. Derfor er det vores opfattelse at vi får god gavn af at være med når Kræftens Bekæmpelse går ud i deres kampagner. I den kommende tid vil Kræftens Bekæmpelse arbejde meget på at få fokus på hurtigere diagnoser ved at påvirke vore praktiserende læger. De skal blive bedre til at vurdere de såkaldt diffuse symptomer, så der hurtigere kommer adgang til specialisterne.</w:t>
      </w:r>
    </w:p>
    <w:p w14:paraId="2A717A79" w14:textId="5E742E1A" w:rsidR="003503CF" w:rsidRDefault="003503CF"/>
    <w:p w14:paraId="2A19737D" w14:textId="4DCC6AF4" w:rsidR="003503CF" w:rsidRDefault="003503CF">
      <w:r>
        <w:lastRenderedPageBreak/>
        <w:t>Vores informationsopgave skal også løses ved vore nye projekt – Video og Podcast. Det har taget længere tid end forventet at komme i gang, men nu er vi i gang med videoerne. Det har skortet på sponsorater, og vi er ikke i mål endnu.</w:t>
      </w:r>
    </w:p>
    <w:p w14:paraId="362FF459" w14:textId="68BDCEC6" w:rsidR="00DB4827" w:rsidRDefault="00DB4827"/>
    <w:p w14:paraId="54B276F7" w14:textId="554CB3C9" w:rsidR="00DB4827" w:rsidRDefault="00DB4827">
      <w:r>
        <w:t xml:space="preserve">Hvorfor skal vi lave disse videoer? Det skal vi for at fortælle om den sygdom du har fået. Da jeg selv fik diagnosen anede jeg ikke noget om </w:t>
      </w:r>
      <w:proofErr w:type="spellStart"/>
      <w:r>
        <w:t>Net-cancer</w:t>
      </w:r>
      <w:proofErr w:type="spellEnd"/>
      <w:r>
        <w:t>. Jeg havde aldrig hørt om den. Jeg gik ind på hjemmesiden via Kræftens Bekæmpelse og her fik jeg viden.</w:t>
      </w:r>
    </w:p>
    <w:p w14:paraId="7A9A16DC" w14:textId="046BE4E5" w:rsidR="00DB4827" w:rsidRDefault="00DB4827"/>
    <w:p w14:paraId="3A38D91E" w14:textId="38B38929" w:rsidR="00DB4827" w:rsidRDefault="00DB4827">
      <w:r>
        <w:t>Det vi ønsker at udvide med er foreløbig tre videoer der skal fortælle om</w:t>
      </w:r>
    </w:p>
    <w:p w14:paraId="5AA1C5D5" w14:textId="0B2F515A" w:rsidR="00DB4827" w:rsidRDefault="00DB4827"/>
    <w:p w14:paraId="31509C6C" w14:textId="5AA65711" w:rsidR="00DB4827" w:rsidRDefault="00DB4827" w:rsidP="00DB4827">
      <w:pPr>
        <w:pStyle w:val="Listeafsnit"/>
        <w:numPr>
          <w:ilvl w:val="0"/>
          <w:numId w:val="1"/>
        </w:numPr>
      </w:pPr>
      <w:r>
        <w:t>Hvad er det for en sygdom jeg har fået?</w:t>
      </w:r>
    </w:p>
    <w:p w14:paraId="3A670489" w14:textId="13DDEDCD" w:rsidR="00DB4827" w:rsidRDefault="00DB4827" w:rsidP="00DB4827">
      <w:pPr>
        <w:pStyle w:val="Listeafsnit"/>
        <w:numPr>
          <w:ilvl w:val="0"/>
          <w:numId w:val="1"/>
        </w:numPr>
      </w:pPr>
      <w:r>
        <w:t>Hvad skal der ske med mig?</w:t>
      </w:r>
    </w:p>
    <w:p w14:paraId="43F8913D" w14:textId="60660890" w:rsidR="00DB4827" w:rsidRDefault="00DB4827" w:rsidP="00DB4827">
      <w:pPr>
        <w:pStyle w:val="Listeafsnit"/>
        <w:numPr>
          <w:ilvl w:val="0"/>
          <w:numId w:val="1"/>
        </w:numPr>
      </w:pPr>
      <w:r>
        <w:t>Hvordan bliver det videre forløb?</w:t>
      </w:r>
    </w:p>
    <w:p w14:paraId="456362BD" w14:textId="44673C01" w:rsidR="00DB4827" w:rsidRDefault="00DB4827" w:rsidP="00DB4827"/>
    <w:p w14:paraId="4775C2B0" w14:textId="2707A17D" w:rsidR="00DB4827" w:rsidRDefault="00DB4827" w:rsidP="00DB4827">
      <w:r>
        <w:t xml:space="preserve">Vi arbejder på at få tre læger for vore </w:t>
      </w:r>
      <w:proofErr w:type="spellStart"/>
      <w:r>
        <w:t>Netcentre</w:t>
      </w:r>
      <w:proofErr w:type="spellEnd"/>
      <w:r>
        <w:t xml:space="preserve"> til at være aktører på videoerne.</w:t>
      </w:r>
    </w:p>
    <w:p w14:paraId="6ACB0A4E" w14:textId="0A5740A2" w:rsidR="00DB4827" w:rsidRDefault="00DB4827" w:rsidP="00DB4827"/>
    <w:p w14:paraId="505748B6" w14:textId="0223CFE8" w:rsidR="00DB4827" w:rsidRDefault="00DB4827" w:rsidP="00DB4827">
      <w:r>
        <w:t>Når vi så får flere sponsorater går vi i gang med podcasts.</w:t>
      </w:r>
    </w:p>
    <w:p w14:paraId="32EB9DDF" w14:textId="14143C66" w:rsidR="00DB4827" w:rsidRDefault="00DB4827" w:rsidP="00DB4827"/>
    <w:p w14:paraId="675DCB00" w14:textId="7D8421A1" w:rsidR="00DB4827" w:rsidRDefault="00DB4827" w:rsidP="00DB4827">
      <w:r>
        <w:t>Så der bliver også arbejde til os alle i det kommende år.</w:t>
      </w:r>
    </w:p>
    <w:p w14:paraId="510B0BDB" w14:textId="2FD2BFD4" w:rsidR="00DB4827" w:rsidRDefault="00DB4827" w:rsidP="00DB4827"/>
    <w:p w14:paraId="4315F7BD" w14:textId="6592A9B8" w:rsidR="00DB4827" w:rsidRDefault="00DB4827" w:rsidP="00DB4827">
      <w:r>
        <w:t>Vi håber på et GODT år for Netpa.</w:t>
      </w:r>
    </w:p>
    <w:p w14:paraId="4685DAE6" w14:textId="182B8857" w:rsidR="00DB4827" w:rsidRDefault="00DB4827" w:rsidP="00DB4827"/>
    <w:p w14:paraId="591A42D4" w14:textId="74A35AB9" w:rsidR="00DB4827" w:rsidRDefault="00DB4827" w:rsidP="00DB4827">
      <w:r>
        <w:t xml:space="preserve">Vi er også allerede nu i gang med den indledende planlægning af næste Netdag. Vi har allerede besluttet at det bliver den 10. november 2023, og at det bliver et sted i Midtjylland. </w:t>
      </w:r>
    </w:p>
    <w:p w14:paraId="39DC741A" w14:textId="595EDDE3" w:rsidR="00DB4827" w:rsidRDefault="00DB4827" w:rsidP="00DB4827"/>
    <w:p w14:paraId="27734281" w14:textId="68FFF65A" w:rsidR="00DB4827" w:rsidRDefault="00DB4827" w:rsidP="00DB4827">
      <w:r>
        <w:t>Med disse ord vil jeg slutte min beretning, men jeg vil også meget gerne sige tak til den øvrige bestyrelse for et rigtig Godt samarbejde. Det kommer til at fortsætte i det kommende år.</w:t>
      </w:r>
    </w:p>
    <w:p w14:paraId="3E9ACC49" w14:textId="539BF472" w:rsidR="00DB4827" w:rsidRDefault="00DB4827" w:rsidP="00DB4827"/>
    <w:p w14:paraId="20FD90C8" w14:textId="60D8AC0C" w:rsidR="00DB4827" w:rsidRDefault="00DB4827" w:rsidP="00DB4827">
      <w:r>
        <w:t>Desværre siger vi i år farvel til nogle af vore bestyrelsesmedlemmer, nemlig</w:t>
      </w:r>
    </w:p>
    <w:p w14:paraId="205DFFFC" w14:textId="513239CB" w:rsidR="00DB4827" w:rsidRDefault="00DB4827" w:rsidP="00DB4827"/>
    <w:p w14:paraId="0EDFF305" w14:textId="5DE7CE9E" w:rsidR="00DB4827" w:rsidRDefault="00DB4827" w:rsidP="00DB4827">
      <w:r>
        <w:t>Birgitte Janniche</w:t>
      </w:r>
    </w:p>
    <w:p w14:paraId="20EE5AD8" w14:textId="2C1ABFD0" w:rsidR="00DB4827" w:rsidRDefault="00DB4827" w:rsidP="00DB4827">
      <w:r>
        <w:t>Lis Jensen</w:t>
      </w:r>
    </w:p>
    <w:p w14:paraId="193D66C1" w14:textId="400E0409" w:rsidR="00DB4827" w:rsidRDefault="004B0CC2" w:rsidP="00DB4827">
      <w:r>
        <w:t>Charlotte Hansen</w:t>
      </w:r>
    </w:p>
    <w:p w14:paraId="74BDA83B" w14:textId="2AEBCCE8" w:rsidR="004B0CC2" w:rsidRDefault="004B0CC2" w:rsidP="00DB4827"/>
    <w:p w14:paraId="3320A24B" w14:textId="0AA797E8" w:rsidR="004B0CC2" w:rsidRDefault="004B0CC2" w:rsidP="00DB4827">
      <w:r>
        <w:t>Vi vil komme til at savne jer og det store arbejde i har gjort for foreningen. Tusinde tak til jer.</w:t>
      </w:r>
    </w:p>
    <w:p w14:paraId="6FA5FC1B" w14:textId="4DC59CBB" w:rsidR="00F61E91" w:rsidRDefault="00F61E91"/>
    <w:p w14:paraId="311A94C4" w14:textId="77777777" w:rsidR="00F61E91" w:rsidRDefault="00F61E91"/>
    <w:p w14:paraId="4B3F2AAF" w14:textId="51556705" w:rsidR="00F61E91" w:rsidRDefault="00F61E91"/>
    <w:p w14:paraId="545E16CA" w14:textId="77777777" w:rsidR="00F61E91" w:rsidRDefault="00F61E91"/>
    <w:sectPr w:rsidR="00F61E9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DD14" w14:textId="77777777" w:rsidR="00A70D2A" w:rsidRDefault="00A70D2A" w:rsidP="004B66F4">
      <w:pPr>
        <w:spacing w:line="240" w:lineRule="auto"/>
      </w:pPr>
      <w:r>
        <w:separator/>
      </w:r>
    </w:p>
  </w:endnote>
  <w:endnote w:type="continuationSeparator" w:id="0">
    <w:p w14:paraId="2F4C25D6" w14:textId="77777777" w:rsidR="00A70D2A" w:rsidRDefault="00A70D2A" w:rsidP="004B6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68F6" w14:textId="77777777" w:rsidR="004B66F4" w:rsidRPr="004B66F4" w:rsidRDefault="004B66F4">
    <w:pPr>
      <w:pStyle w:val="Sidefod"/>
      <w:rPr>
        <w:sz w:val="12"/>
        <w:szCs w:val="12"/>
      </w:rPr>
    </w:pPr>
    <w:r w:rsidRPr="004B66F4">
      <w:rPr>
        <w:sz w:val="12"/>
        <w:szCs w:val="12"/>
      </w:rPr>
      <w:fldChar w:fldCharType="begin"/>
    </w:r>
    <w:r w:rsidRPr="004B66F4">
      <w:rPr>
        <w:sz w:val="12"/>
        <w:szCs w:val="12"/>
      </w:rPr>
      <w:instrText xml:space="preserve"> FILENAME  \p  \* MERGEFORMAT </w:instrText>
    </w:r>
    <w:r w:rsidRPr="004B66F4">
      <w:rPr>
        <w:sz w:val="12"/>
        <w:szCs w:val="12"/>
      </w:rPr>
      <w:fldChar w:fldCharType="separate"/>
    </w:r>
    <w:r w:rsidRPr="004B66F4">
      <w:rPr>
        <w:noProof/>
        <w:sz w:val="12"/>
        <w:szCs w:val="12"/>
      </w:rPr>
      <w:t>C:\A Privat\1. Johannes\4. NETPA\1. Notat brevpapir.docx</w:t>
    </w:r>
    <w:r w:rsidRPr="004B66F4">
      <w:rPr>
        <w:sz w:val="12"/>
        <w:szCs w:val="12"/>
      </w:rPr>
      <w:fldChar w:fldCharType="end"/>
    </w:r>
  </w:p>
  <w:p w14:paraId="61C849DB" w14:textId="77777777" w:rsidR="004B66F4" w:rsidRPr="004B66F4" w:rsidRDefault="004B66F4">
    <w:pPr>
      <w:pStyle w:val="Sidefod"/>
      <w:rPr>
        <w:sz w:val="12"/>
        <w:szCs w:val="12"/>
      </w:rPr>
    </w:pPr>
    <w:r w:rsidRPr="004B66F4">
      <w:rPr>
        <w:sz w:val="12"/>
        <w:szCs w:val="12"/>
      </w:rPr>
      <w:fldChar w:fldCharType="begin"/>
    </w:r>
    <w:r w:rsidRPr="004B66F4">
      <w:rPr>
        <w:sz w:val="12"/>
        <w:szCs w:val="12"/>
      </w:rPr>
      <w:instrText xml:space="preserve"> AUTHOR   \* MERGEFORMAT </w:instrText>
    </w:r>
    <w:r w:rsidRPr="004B66F4">
      <w:rPr>
        <w:sz w:val="12"/>
        <w:szCs w:val="12"/>
      </w:rPr>
      <w:fldChar w:fldCharType="separate"/>
    </w:r>
    <w:r w:rsidRPr="004B66F4">
      <w:rPr>
        <w:noProof/>
        <w:sz w:val="12"/>
        <w:szCs w:val="12"/>
      </w:rPr>
      <w:t>Johannes Eis</w:t>
    </w:r>
    <w:r w:rsidRPr="004B66F4">
      <w:rPr>
        <w:sz w:val="12"/>
        <w:szCs w:val="12"/>
      </w:rPr>
      <w:fldChar w:fldCharType="end"/>
    </w:r>
    <w:r w:rsidRPr="004B66F4">
      <w:rPr>
        <w:sz w:val="12"/>
        <w:szCs w:val="12"/>
      </w:rPr>
      <w:tab/>
    </w:r>
    <w:r w:rsidRPr="004B66F4">
      <w:rPr>
        <w:sz w:val="12"/>
        <w:szCs w:val="12"/>
      </w:rPr>
      <w:fldChar w:fldCharType="begin"/>
    </w:r>
    <w:r w:rsidRPr="004B66F4">
      <w:rPr>
        <w:sz w:val="12"/>
        <w:szCs w:val="12"/>
      </w:rPr>
      <w:instrText xml:space="preserve"> TIME \@ "d. MMMM yyyy" </w:instrText>
    </w:r>
    <w:r w:rsidRPr="004B66F4">
      <w:rPr>
        <w:sz w:val="12"/>
        <w:szCs w:val="12"/>
      </w:rPr>
      <w:fldChar w:fldCharType="separate"/>
    </w:r>
    <w:r w:rsidR="00F61E91">
      <w:rPr>
        <w:noProof/>
        <w:sz w:val="12"/>
        <w:szCs w:val="12"/>
      </w:rPr>
      <w:t>9. november 2022</w:t>
    </w:r>
    <w:r w:rsidRPr="004B66F4">
      <w:rPr>
        <w:sz w:val="12"/>
        <w:szCs w:val="12"/>
      </w:rPr>
      <w:fldChar w:fldCharType="end"/>
    </w:r>
    <w:r w:rsidRPr="004B66F4">
      <w:rPr>
        <w:sz w:val="12"/>
        <w:szCs w:val="12"/>
      </w:rPr>
      <w:tab/>
    </w:r>
    <w:r w:rsidRPr="004B66F4">
      <w:rPr>
        <w:sz w:val="12"/>
        <w:szCs w:val="12"/>
      </w:rPr>
      <w:fldChar w:fldCharType="begin"/>
    </w:r>
    <w:r w:rsidRPr="004B66F4">
      <w:rPr>
        <w:sz w:val="12"/>
        <w:szCs w:val="12"/>
      </w:rPr>
      <w:instrText xml:space="preserve"> PAGE  \* ArabicDash  \* MERGEFORMAT </w:instrText>
    </w:r>
    <w:r w:rsidRPr="004B66F4">
      <w:rPr>
        <w:sz w:val="12"/>
        <w:szCs w:val="12"/>
      </w:rPr>
      <w:fldChar w:fldCharType="separate"/>
    </w:r>
    <w:r>
      <w:rPr>
        <w:noProof/>
        <w:sz w:val="12"/>
        <w:szCs w:val="12"/>
      </w:rPr>
      <w:t>- 1 -</w:t>
    </w:r>
    <w:r w:rsidRPr="004B66F4">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6C4D" w14:textId="77777777" w:rsidR="00A70D2A" w:rsidRDefault="00A70D2A" w:rsidP="004B66F4">
      <w:pPr>
        <w:spacing w:line="240" w:lineRule="auto"/>
      </w:pPr>
      <w:r>
        <w:separator/>
      </w:r>
    </w:p>
  </w:footnote>
  <w:footnote w:type="continuationSeparator" w:id="0">
    <w:p w14:paraId="473228E6" w14:textId="77777777" w:rsidR="00A70D2A" w:rsidRDefault="00A70D2A" w:rsidP="004B6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222"/>
      <w:gridCol w:w="1934"/>
    </w:tblGrid>
    <w:tr w:rsidR="002D6ABB" w14:paraId="55F77342" w14:textId="77777777" w:rsidTr="002D6ABB">
      <w:trPr>
        <w:trHeight w:val="1047"/>
      </w:trPr>
      <w:tc>
        <w:tcPr>
          <w:tcW w:w="6486" w:type="dxa"/>
        </w:tcPr>
        <w:p w14:paraId="05ED14EA" w14:textId="77777777" w:rsidR="004B66F4" w:rsidRDefault="002D6ABB">
          <w:pPr>
            <w:pStyle w:val="Sidehoved"/>
          </w:pPr>
          <w:r w:rsidRPr="0046439D">
            <w:rPr>
              <w:noProof/>
            </w:rPr>
            <w:drawing>
              <wp:inline distT="0" distB="0" distL="0" distR="0" wp14:anchorId="0CA0DB7B" wp14:editId="1210C684">
                <wp:extent cx="4076700" cy="531129"/>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9658" cy="558874"/>
                        </a:xfrm>
                        <a:prstGeom prst="rect">
                          <a:avLst/>
                        </a:prstGeom>
                        <a:noFill/>
                        <a:ln>
                          <a:noFill/>
                        </a:ln>
                      </pic:spPr>
                    </pic:pic>
                  </a:graphicData>
                </a:graphic>
              </wp:inline>
            </w:drawing>
          </w:r>
        </w:p>
      </w:tc>
      <w:tc>
        <w:tcPr>
          <w:tcW w:w="182" w:type="dxa"/>
        </w:tcPr>
        <w:p w14:paraId="734807E2" w14:textId="77777777" w:rsidR="004B66F4" w:rsidRDefault="004B66F4">
          <w:pPr>
            <w:pStyle w:val="Sidehoved"/>
          </w:pPr>
        </w:p>
      </w:tc>
      <w:tc>
        <w:tcPr>
          <w:tcW w:w="1302" w:type="dxa"/>
        </w:tcPr>
        <w:p w14:paraId="2D634FC1" w14:textId="77777777" w:rsidR="004B66F4" w:rsidRDefault="004B66F4" w:rsidP="004B66F4">
          <w:pPr>
            <w:pStyle w:val="Sidehoved"/>
            <w:jc w:val="right"/>
          </w:pPr>
          <w:r w:rsidRPr="00BC5E1A">
            <w:rPr>
              <w:rFonts w:ascii="Times New Roman" w:hAnsi="Times New Roman" w:cs="Times New Roman"/>
              <w:noProof/>
            </w:rPr>
            <w:drawing>
              <wp:inline distT="0" distB="0" distL="0" distR="0" wp14:anchorId="289C7EB6" wp14:editId="16B5CDE8">
                <wp:extent cx="1091375" cy="4857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467" cy="495163"/>
                        </a:xfrm>
                        <a:prstGeom prst="rect">
                          <a:avLst/>
                        </a:prstGeom>
                        <a:noFill/>
                        <a:ln>
                          <a:noFill/>
                        </a:ln>
                      </pic:spPr>
                    </pic:pic>
                  </a:graphicData>
                </a:graphic>
              </wp:inline>
            </w:drawing>
          </w:r>
        </w:p>
      </w:tc>
    </w:tr>
  </w:tbl>
  <w:p w14:paraId="110D8425" w14:textId="77777777" w:rsidR="004B66F4" w:rsidRDefault="004B66F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8BE"/>
    <w:multiLevelType w:val="hybridMultilevel"/>
    <w:tmpl w:val="00286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0437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6D"/>
    <w:rsid w:val="000D5CF7"/>
    <w:rsid w:val="00230324"/>
    <w:rsid w:val="002D6ABB"/>
    <w:rsid w:val="003409FD"/>
    <w:rsid w:val="003503CF"/>
    <w:rsid w:val="00362CE3"/>
    <w:rsid w:val="004B0CC2"/>
    <w:rsid w:val="004B66F4"/>
    <w:rsid w:val="004F4A94"/>
    <w:rsid w:val="006D7685"/>
    <w:rsid w:val="009C66AC"/>
    <w:rsid w:val="00A01D47"/>
    <w:rsid w:val="00A70D2A"/>
    <w:rsid w:val="00C32A01"/>
    <w:rsid w:val="00CE1D6D"/>
    <w:rsid w:val="00DB4827"/>
    <w:rsid w:val="00E63EF6"/>
    <w:rsid w:val="00E903B7"/>
    <w:rsid w:val="00F140F3"/>
    <w:rsid w:val="00F61E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C3456"/>
  <w15:chartTrackingRefBased/>
  <w15:docId w15:val="{BBE6E0E5-1822-4389-8442-E1056D9E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66F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66F4"/>
  </w:style>
  <w:style w:type="paragraph" w:styleId="Sidefod">
    <w:name w:val="footer"/>
    <w:basedOn w:val="Normal"/>
    <w:link w:val="SidefodTegn"/>
    <w:uiPriority w:val="99"/>
    <w:unhideWhenUsed/>
    <w:rsid w:val="004B66F4"/>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66F4"/>
  </w:style>
  <w:style w:type="table" w:styleId="Tabel-Gitter">
    <w:name w:val="Table Grid"/>
    <w:basedOn w:val="Tabel-Normal"/>
    <w:uiPriority w:val="39"/>
    <w:rsid w:val="004B66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Eis</dc:creator>
  <cp:keywords/>
  <dc:description/>
  <cp:lastModifiedBy>Johannes Eis</cp:lastModifiedBy>
  <cp:revision>2</cp:revision>
  <dcterms:created xsi:type="dcterms:W3CDTF">2022-11-09T09:49:00Z</dcterms:created>
  <dcterms:modified xsi:type="dcterms:W3CDTF">2022-11-09T09:49:00Z</dcterms:modified>
</cp:coreProperties>
</file>